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40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便携式干眼检测仪</w:t>
      </w:r>
      <w:r>
        <w:rPr>
          <w:rFonts w:hint="eastAsia" w:ascii="宋体" w:hAnsi="宋体" w:cs="宋体"/>
          <w:sz w:val="28"/>
          <w:szCs w:val="32"/>
          <w:lang w:val="en-US" w:eastAsia="zh-CN"/>
        </w:rPr>
        <w:t>、台式干眼理疗仪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  <w:bookmarkStart w:id="0" w:name="_GoBack"/>
      <w:bookmarkEnd w:id="0"/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18843442008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王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18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20日下午13:30时</w:t>
      </w:r>
    </w:p>
    <w:p w14:paraId="78B9503A"/>
    <w:p w14:paraId="5D68CD2E"/>
    <w:p w14:paraId="14E357B2"/>
    <w:p w14:paraId="4C05CE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524E7"/>
    <w:rsid w:val="0F8B058F"/>
    <w:rsid w:val="2885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2026-08-18T05:59:00Z</dcterms:created>
  <dc:creator>脾性</dc:creator>
  <cp:lastModifiedBy>脾性</cp:lastModifiedBy>
  <cp:lastPrinted>2026-08-18T06:01:51Z</cp:lastPrinted>
  <dcterms:modified xsi:type="dcterms:W3CDTF">2026-08-18T06:17:19Z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EF5D11E598E440B88278B62A04CEBABD_11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