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神经外科</w:t>
      </w:r>
      <w:r>
        <w:rPr>
          <w:rFonts w:hint="eastAsia" w:ascii="宋体" w:hAnsi="宋体" w:cs="宋体"/>
          <w:sz w:val="28"/>
          <w:szCs w:val="32"/>
          <w:lang w:val="en-US" w:eastAsia="zh-CN"/>
        </w:rPr>
        <w:t>:亚低温治疗仪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  <w:bookmarkStart w:id="0" w:name="_GoBack"/>
      <w:bookmarkEnd w:id="0"/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18843442008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D68CD2E"/>
    <w:p w14:paraId="5E626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A61E2"/>
    <w:rsid w:val="433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2026-07-16T03:10:00Z</dcterms:created>
  <dc:creator>脾性</dc:creator>
  <cp:lastModifiedBy>脾性</cp:lastModifiedBy>
  <dcterms:modified xsi:type="dcterms:W3CDTF">2026-07-16T03:13:32Z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C3920E0AE4F64B848B00514A6A65299F_11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