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“中医骨伤科</w:t>
      </w:r>
      <w:r>
        <w:rPr>
          <w:rFonts w:hint="eastAsia" w:ascii="宋体" w:hAnsi="宋体" w:cs="宋体"/>
          <w:sz w:val="28"/>
          <w:szCs w:val="32"/>
          <w:lang w:eastAsia="zh-CN"/>
        </w:rPr>
        <w:t>：半导体激光治疗仪、超短波治疗仪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  <w:bookmarkStart w:id="0" w:name="_GoBack"/>
      <w:bookmarkEnd w:id="0"/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244B2C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84EA1"/>
    <w:rsid w:val="21E84EA1"/>
    <w:rsid w:val="3E9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337</Characters>
  <Lines>0</Lines>
  <Paragraphs>0</Paragraphs>
  <TotalTime>0</TotalTime>
  <ScaleCrop>false</ScaleCrop>
  <LinksUpToDate>false</LinksUpToDate>
  <CharactersWithSpaces>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2025-08-18T00:21:00Z</dcterms:created>
  <dc:creator>北方牛仔</dc:creator>
  <cp:lastModifiedBy>北方牛仔</cp:lastModifiedBy>
  <dcterms:modified xsi:type="dcterms:W3CDTF">2025-08-19T00:32:42Z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6ECE7846AC8647E7B60AA4133BAC2BF0_11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