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ind w:left="0" w:leftChars="0" w:firstLine="0" w:firstLineChars="0"/>
        <w:jc w:val="righ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(2023)价询第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24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号</w:t>
      </w:r>
    </w:p>
    <w:p>
      <w:pPr>
        <w:ind w:left="0" w:leftChars="0" w:firstLine="560" w:firstLineChars="200"/>
        <w:jc w:val="left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四平市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eastAsia="zh-CN"/>
        </w:rPr>
        <w:t>第一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人民医院拟对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eastAsia="zh-CN"/>
        </w:rPr>
        <w:t>检验科、核医学科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32"/>
          <w:lang w:eastAsia="zh-CN"/>
        </w:rPr>
        <w:t>“尿碘分析仪”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进行采购，为了规范采购行为，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eastAsia="zh-CN"/>
        </w:rPr>
        <w:t>招采办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对该项目进行公开价格咨询，欢迎有合作意向的报价单位积极参与，望周知！</w:t>
      </w:r>
    </w:p>
    <w:p>
      <w:pPr>
        <w:ind w:left="0" w:leftChars="0" w:firstLine="643" w:firstLineChars="200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具体安排如下：</w:t>
      </w:r>
    </w:p>
    <w:p>
      <w:pPr>
        <w:ind w:left="0" w:leftChars="0" w:firstLine="1120" w:firstLineChars="40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提交地点：四平市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eastAsia="zh-CN"/>
        </w:rPr>
        <w:t>第一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人民医院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eastAsia="zh-CN"/>
        </w:rPr>
        <w:t>招采办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（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eastAsia="zh-CN"/>
        </w:rPr>
        <w:t>办公楼二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楼）</w:t>
      </w:r>
    </w:p>
    <w:p>
      <w:pPr>
        <w:spacing w:line="360" w:lineRule="auto"/>
        <w:ind w:left="0" w:leftChars="0" w:firstLine="562" w:firstLineChars="200"/>
        <w:rPr>
          <w:rFonts w:hint="eastAsia" w:asciiTheme="majorEastAsia" w:hAnsiTheme="majorEastAsia" w:eastAsiaTheme="majorEastAsia" w:cstheme="majorEastAsia"/>
          <w:b/>
          <w:bCs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32"/>
        </w:rPr>
        <w:t>项目概述及要求：</w:t>
      </w:r>
    </w:p>
    <w:p>
      <w:pPr>
        <w:spacing w:line="360" w:lineRule="auto"/>
        <w:ind w:left="0" w:leftChars="0" w:firstLine="1120" w:firstLineChars="400"/>
        <w:rPr>
          <w:rFonts w:hint="default" w:asciiTheme="majorEastAsia" w:hAnsiTheme="majorEastAsia" w:eastAsiaTheme="majorEastAsia" w:cstheme="majorEastAsia"/>
          <w:sz w:val="28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  <w:lang w:eastAsia="zh-CN"/>
        </w:rPr>
        <w:t>尿碘分析仪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 xml:space="preserve">   推荐品牌 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青岛三凯</w:t>
      </w:r>
    </w:p>
    <w:p>
      <w:pPr>
        <w:widowControl/>
        <w:ind w:left="559" w:leftChars="266" w:firstLine="560" w:firstLineChars="200"/>
        <w:jc w:val="left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请报价人将最终报价（加盖单位公章）于2023年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月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日下午14时前送至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eastAsia="zh-CN"/>
        </w:rPr>
        <w:t>招采办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，如有疑问，欢迎随时沟通。</w:t>
      </w:r>
    </w:p>
    <w:p>
      <w:pPr>
        <w:ind w:left="0" w:leftChars="0" w:firstLine="643" w:firstLineChars="200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要求：</w:t>
      </w:r>
    </w:p>
    <w:p>
      <w:pPr>
        <w:pStyle w:val="4"/>
        <w:numPr>
          <w:ilvl w:val="0"/>
          <w:numId w:val="0"/>
        </w:numPr>
        <w:ind w:left="0" w:leftChars="0" w:firstLine="840" w:firstLineChars="30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1、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报价人应是具备相关资质的法人单位，且能提供长期合作；</w:t>
      </w:r>
    </w:p>
    <w:p>
      <w:pPr>
        <w:pStyle w:val="4"/>
        <w:numPr>
          <w:ilvl w:val="0"/>
          <w:numId w:val="0"/>
        </w:numPr>
        <w:ind w:left="1118" w:leftChars="399" w:hanging="280" w:hangingChars="10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2、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报价人应具有良好的商业信誉，能够按时、保质保量地完成此项工作。</w:t>
      </w:r>
    </w:p>
    <w:p>
      <w:pPr>
        <w:ind w:firstLine="4160" w:firstLineChars="1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  </w:t>
      </w:r>
    </w:p>
    <w:p>
      <w:pPr>
        <w:ind w:firstLine="4176" w:firstLineChars="1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联系电话：</w:t>
      </w:r>
      <w:r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  <w:lang w:val="en-US" w:eastAsia="zh-CN"/>
        </w:rPr>
        <w:t>18843442008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</w:t>
      </w:r>
    </w:p>
    <w:p>
      <w:pPr>
        <w:ind w:right="640"/>
        <w:jc w:val="right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2023年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月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日</w:t>
      </w:r>
    </w:p>
    <w:p>
      <w:pPr>
        <w:ind w:right="560" w:firstLine="1540" w:firstLineChars="550"/>
        <w:rPr>
          <w:rFonts w:hint="eastAsia" w:asciiTheme="majorEastAsia" w:hAnsiTheme="majorEastAsia" w:eastAsiaTheme="majorEastAsia" w:cstheme="majorEastAsia"/>
          <w:sz w:val="28"/>
          <w:szCs w:val="32"/>
        </w:rPr>
      </w:pPr>
    </w:p>
    <w:p>
      <w:pPr>
        <w:ind w:right="-94" w:rightChars="0" w:firstLine="1540" w:firstLineChars="550"/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注：本公告有效期截止至2023年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月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 xml:space="preserve"> 6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日15时</w:t>
      </w:r>
    </w:p>
    <w:p/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ZWQ2YmE4MTkxNWFlNGUyZDNlYTMwOGZhMjE5MWMifQ=="/>
  </w:docVars>
  <w:rsids>
    <w:rsidRoot w:val="40A6033F"/>
    <w:rsid w:val="0AEE1D3D"/>
    <w:rsid w:val="0BC824A9"/>
    <w:rsid w:val="1AEE05DC"/>
    <w:rsid w:val="22E00479"/>
    <w:rsid w:val="2F4A1335"/>
    <w:rsid w:val="309D51FD"/>
    <w:rsid w:val="3942025E"/>
    <w:rsid w:val="3C9B215F"/>
    <w:rsid w:val="3FEA16E9"/>
    <w:rsid w:val="40A6033F"/>
    <w:rsid w:val="69006D22"/>
    <w:rsid w:val="6EA744A2"/>
    <w:rsid w:val="71176F25"/>
    <w:rsid w:val="728C5ACB"/>
    <w:rsid w:val="73DE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306</Characters>
  <Lines>0</Lines>
  <Paragraphs>0</Paragraphs>
  <TotalTime>16</TotalTime>
  <ScaleCrop>false</ScaleCrop>
  <LinksUpToDate>false</LinksUpToDate>
  <CharactersWithSpaces>320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2023-05-19T02:39:00Z</dcterms:created>
  <dc:creator>北方牛仔</dc:creator>
  <cp:lastModifiedBy>北方牛仔</cp:lastModifiedBy>
  <cp:lastPrinted>2023-06-01T07:02:37Z</cp:lastPrinted>
  <dcterms:modified xsi:type="dcterms:W3CDTF">2023-06-01T07:21:32Z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653011133D9142FA969A09408D4B6871_11</vt:lpwstr>
  </property>
</Properties>
</file>