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39"/>
          <w:szCs w:val="39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39"/>
          <w:szCs w:val="39"/>
          <w:shd w:val="clear" w:fill="FFFFFF"/>
        </w:rPr>
        <w:t>四平市第一人民医院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39"/>
          <w:szCs w:val="39"/>
          <w:shd w:val="clear" w:fill="FFFFFF"/>
          <w:lang w:eastAsia="zh-CN"/>
        </w:rPr>
        <w:t>改扩建项目</w:t>
      </w: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39"/>
          <w:szCs w:val="39"/>
          <w:shd w:val="clear" w:fill="FFFFFF"/>
          <w:lang w:eastAsia="zh-CN"/>
        </w:rPr>
        <w:t>《环境影响评价报告》编制服务项目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39"/>
          <w:szCs w:val="39"/>
          <w:shd w:val="clear" w:fill="FFFFFF"/>
        </w:rPr>
        <w:t>中标公告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857" w:leftChars="0" w:right="0" w:hanging="1857" w:hangingChars="688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一、项目名称：四平市第一人民医院改扩建项目《环境影响评价报告》的编制服务项目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二、项目编号：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eastAsia="zh-CN"/>
        </w:rPr>
        <w:t>YNLC-401-20230602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三、中标（成交）信息：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　　供应商名称：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吉林省玖伏环境科技有限公司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四、公告期限：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　　自本公告发布之日起5个工作日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五、凡对本次公告内容提出询问，请按以下方式联系。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　　名　　称：四平市第一人民医院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招采办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　　地　　址：吉林省四平市铁东区中央东路1728号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　　联系方式：0434-3539393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六、其他补充事宜： 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　　参与投标供应商对中标结果有异议，请在中标公告发出之日起7个工作日内，以书面形式向四平市第一人民医院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招采办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提出质疑，逾期将不予受理。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四平市第一人民医院</w:t>
      </w:r>
    </w:p>
    <w:p>
      <w:pPr>
        <w:ind w:firstLine="6480" w:firstLineChars="2700"/>
      </w:pPr>
      <w:r>
        <w:rPr>
          <w:rFonts w:hint="eastAsia"/>
          <w:sz w:val="24"/>
          <w:szCs w:val="24"/>
          <w:lang w:val="en-US" w:eastAsia="zh-CN"/>
        </w:rPr>
        <w:t>2023年6月25日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OTdjMjIwYjlhZjQ2OWVlZGJiMGU1NDA2YmNkMjIifQ=="/>
  </w:docVars>
  <w:rsids>
    <w:rsidRoot w:val="582F3CA9"/>
    <w:rsid w:val="582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2023-06-25T03:16:00Z</dcterms:created>
  <dc:creator>落.</dc:creator>
  <cp:lastModifiedBy>落.</cp:lastModifiedBy>
  <dcterms:modified xsi:type="dcterms:W3CDTF">2023-06-25T03:29:52Z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3C8DC79FD3E742E3ACDA433411A06908_11</vt:lpwstr>
  </property>
</Properties>
</file>