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四平市第一人民医院微波治疗仪采购项目询价公告</w:t>
      </w:r>
    </w:p>
    <w:p>
      <w:pPr>
        <w:rPr>
          <w:rFonts w:hint="eastAsia"/>
          <w:lang w:eastAsia="zh-CN"/>
        </w:rPr>
      </w:pPr>
    </w:p>
    <w:p>
      <w:pPr>
        <w:numPr>
          <w:ilvl w:val="0"/>
          <w:numId w:val="1"/>
        </w:numPr>
        <w:rPr>
          <w:rFonts w:hint="default"/>
          <w:b/>
          <w:bCs/>
          <w:sz w:val="24"/>
          <w:szCs w:val="32"/>
          <w:lang w:val="en-US" w:eastAsia="zh-CN"/>
        </w:rPr>
      </w:pPr>
      <w:r>
        <w:rPr>
          <w:rFonts w:hint="eastAsia"/>
          <w:b/>
          <w:bCs/>
          <w:sz w:val="24"/>
          <w:szCs w:val="32"/>
          <w:lang w:eastAsia="zh-CN"/>
        </w:rPr>
        <w:t>项目概况</w:t>
      </w:r>
    </w:p>
    <w:p>
      <w:pPr>
        <w:numPr>
          <w:ilvl w:val="0"/>
          <w:numId w:val="0"/>
        </w:numPr>
        <w:ind w:firstLine="420"/>
        <w:jc w:val="left"/>
        <w:rPr>
          <w:rFonts w:hint="default"/>
          <w:lang w:val="en-US" w:eastAsia="zh-CN"/>
        </w:rPr>
      </w:pPr>
      <w:r>
        <w:rPr>
          <w:rFonts w:hint="eastAsia"/>
          <w:lang w:val="en-US" w:eastAsia="zh-CN"/>
        </w:rPr>
        <w:t>四平市第一人民医院中医骨伤科微波治疗仪询价采购项目，请潜在供应商于2021年8月2日12：00之前提交响应文件。</w:t>
      </w:r>
    </w:p>
    <w:p>
      <w:pPr>
        <w:numPr>
          <w:ilvl w:val="0"/>
          <w:numId w:val="1"/>
        </w:numPr>
        <w:ind w:left="0" w:leftChars="0" w:firstLine="0" w:firstLineChars="0"/>
        <w:jc w:val="left"/>
        <w:rPr>
          <w:rFonts w:hint="eastAsia"/>
          <w:b/>
          <w:bCs/>
          <w:sz w:val="24"/>
          <w:szCs w:val="32"/>
          <w:lang w:val="en-US" w:eastAsia="zh-CN"/>
        </w:rPr>
      </w:pPr>
      <w:r>
        <w:rPr>
          <w:rFonts w:hint="eastAsia"/>
          <w:b/>
          <w:bCs/>
          <w:sz w:val="24"/>
          <w:szCs w:val="32"/>
          <w:lang w:val="en-US" w:eastAsia="zh-CN"/>
        </w:rPr>
        <w:t>项目基本情况与</w:t>
      </w:r>
      <w:r>
        <w:rPr>
          <w:rFonts w:hint="eastAsia"/>
          <w:b/>
          <w:bCs/>
          <w:lang w:val="en-US" w:eastAsia="zh-CN"/>
        </w:rPr>
        <w:t>供应商参与询价须知</w:t>
      </w:r>
    </w:p>
    <w:p>
      <w:pPr>
        <w:numPr>
          <w:ilvl w:val="0"/>
          <w:numId w:val="2"/>
        </w:numPr>
        <w:ind w:left="420" w:leftChars="0" w:firstLine="0" w:firstLineChars="0"/>
        <w:jc w:val="left"/>
        <w:rPr>
          <w:rFonts w:hint="eastAsia"/>
          <w:lang w:val="en-US" w:eastAsia="zh-CN"/>
        </w:rPr>
      </w:pPr>
      <w:r>
        <w:rPr>
          <w:rFonts w:hint="eastAsia"/>
          <w:i w:val="0"/>
          <w:iCs w:val="0"/>
          <w:lang w:val="en-US" w:eastAsia="zh-CN"/>
        </w:rPr>
        <w:t>项目编号</w:t>
      </w:r>
      <w:r>
        <w:rPr>
          <w:rFonts w:hint="eastAsia"/>
          <w:lang w:val="en-US" w:eastAsia="zh-CN"/>
        </w:rPr>
        <w:t>：spdyyy-xj20210727</w:t>
      </w:r>
    </w:p>
    <w:p>
      <w:pPr>
        <w:numPr>
          <w:ilvl w:val="0"/>
          <w:numId w:val="2"/>
        </w:numPr>
        <w:ind w:left="420" w:leftChars="0" w:firstLine="0" w:firstLineChars="0"/>
        <w:jc w:val="left"/>
        <w:rPr>
          <w:rFonts w:hint="default"/>
          <w:lang w:val="en-US" w:eastAsia="zh-CN"/>
        </w:rPr>
      </w:pPr>
      <w:r>
        <w:rPr>
          <w:rFonts w:hint="eastAsia"/>
          <w:lang w:val="en-US" w:eastAsia="zh-CN"/>
        </w:rPr>
        <w:t>项目名称：</w:t>
      </w:r>
      <w:r>
        <w:rPr>
          <w:rFonts w:hint="eastAsia"/>
          <w:lang w:eastAsia="zh-CN"/>
        </w:rPr>
        <w:t>四平市第一人民医院微波治疗仪询价采购项目</w:t>
      </w:r>
    </w:p>
    <w:p>
      <w:pPr>
        <w:numPr>
          <w:ilvl w:val="0"/>
          <w:numId w:val="2"/>
        </w:numPr>
        <w:ind w:left="420" w:leftChars="0" w:firstLine="0" w:firstLineChars="0"/>
        <w:jc w:val="left"/>
        <w:rPr>
          <w:rFonts w:hint="default"/>
          <w:lang w:val="en-US" w:eastAsia="zh-CN"/>
        </w:rPr>
      </w:pPr>
      <w:r>
        <w:rPr>
          <w:rFonts w:hint="eastAsia"/>
          <w:lang w:eastAsia="zh-CN"/>
        </w:rPr>
        <w:t>采购方式：院内询价</w:t>
      </w:r>
    </w:p>
    <w:p>
      <w:pPr>
        <w:numPr>
          <w:ilvl w:val="0"/>
          <w:numId w:val="2"/>
        </w:numPr>
        <w:ind w:left="420" w:leftChars="0" w:firstLine="0" w:firstLineChars="0"/>
        <w:jc w:val="left"/>
        <w:rPr>
          <w:rFonts w:hint="default"/>
          <w:lang w:val="en-US" w:eastAsia="zh-CN"/>
        </w:rPr>
      </w:pPr>
      <w:r>
        <w:rPr>
          <w:rFonts w:hint="eastAsia"/>
          <w:lang w:eastAsia="zh-CN"/>
        </w:rPr>
        <w:t>公示期限：自发布公告起</w:t>
      </w:r>
      <w:r>
        <w:rPr>
          <w:rFonts w:hint="eastAsia"/>
          <w:lang w:val="en-US" w:eastAsia="zh-CN"/>
        </w:rPr>
        <w:t>5日内（2021年7月29日至2021年8月2日）</w:t>
      </w:r>
    </w:p>
    <w:p>
      <w:pPr>
        <w:numPr>
          <w:ilvl w:val="0"/>
          <w:numId w:val="2"/>
        </w:numPr>
        <w:ind w:left="420" w:leftChars="0" w:firstLine="0" w:firstLineChars="0"/>
        <w:jc w:val="left"/>
        <w:rPr>
          <w:rFonts w:hint="default"/>
          <w:lang w:val="en-US" w:eastAsia="zh-CN"/>
        </w:rPr>
      </w:pPr>
      <w:r>
        <w:rPr>
          <w:rFonts w:hint="eastAsia"/>
          <w:lang w:val="en-US" w:eastAsia="zh-CN"/>
        </w:rPr>
        <w:t>合同履行期限：成交供应商按中标通知书规定时间与采购人签订合同，并于签订合同后10个工作日内供货及完成安装调试。</w:t>
      </w:r>
    </w:p>
    <w:p>
      <w:pPr>
        <w:numPr>
          <w:ilvl w:val="0"/>
          <w:numId w:val="2"/>
        </w:numPr>
        <w:ind w:left="420" w:leftChars="0" w:firstLine="0" w:firstLineChars="0"/>
        <w:jc w:val="left"/>
        <w:rPr>
          <w:rFonts w:hint="default"/>
          <w:lang w:val="en-US" w:eastAsia="zh-CN"/>
        </w:rPr>
      </w:pPr>
      <w:r>
        <w:rPr>
          <w:rFonts w:hint="eastAsia"/>
          <w:lang w:val="en-US" w:eastAsia="zh-CN"/>
        </w:rPr>
        <w:t>本项目不接受联合体投标</w:t>
      </w:r>
    </w:p>
    <w:p>
      <w:pPr>
        <w:numPr>
          <w:ilvl w:val="0"/>
          <w:numId w:val="2"/>
        </w:numPr>
        <w:ind w:left="420" w:leftChars="0" w:firstLine="0" w:firstLineChars="0"/>
        <w:jc w:val="left"/>
        <w:rPr>
          <w:rFonts w:hint="default"/>
          <w:lang w:val="en-US" w:eastAsia="zh-CN"/>
        </w:rPr>
      </w:pPr>
      <w:r>
        <w:rPr>
          <w:rFonts w:hint="eastAsia"/>
          <w:lang w:val="en-US" w:eastAsia="zh-CN"/>
        </w:rPr>
        <w:t>供应商</w:t>
      </w:r>
      <w:r>
        <w:rPr>
          <w:rFonts w:hint="default"/>
          <w:lang w:val="en-US" w:eastAsia="zh-CN"/>
        </w:rPr>
        <w:t>应仔细阅读</w:t>
      </w:r>
      <w:r>
        <w:rPr>
          <w:rFonts w:hint="eastAsia"/>
          <w:lang w:val="en-US" w:eastAsia="zh-CN"/>
        </w:rPr>
        <w:t>询价</w:t>
      </w:r>
      <w:r>
        <w:rPr>
          <w:rFonts w:hint="default"/>
          <w:lang w:val="en-US" w:eastAsia="zh-CN"/>
        </w:rPr>
        <w:t>采购公告文件的所有内容，按照要求进行投标文件准备；参选单位递交的文件密封袋上标明单位名称、</w:t>
      </w:r>
      <w:r>
        <w:rPr>
          <w:rFonts w:hint="eastAsia"/>
          <w:lang w:val="en-US" w:eastAsia="zh-CN"/>
        </w:rPr>
        <w:t>询价</w:t>
      </w:r>
      <w:r>
        <w:rPr>
          <w:rFonts w:hint="default"/>
          <w:lang w:val="en-US" w:eastAsia="zh-CN"/>
        </w:rPr>
        <w:t>项目名称、联系人、联系电话并加盖公章,密封件封口上应加盖骑缝章；在规定时问内递交院内比选文件至指定地点，</w:t>
      </w:r>
      <w:r>
        <w:rPr>
          <w:rFonts w:hint="eastAsia"/>
          <w:lang w:val="en-US" w:eastAsia="zh-CN"/>
        </w:rPr>
        <w:t>询价</w:t>
      </w:r>
      <w:r>
        <w:rPr>
          <w:rFonts w:hint="default"/>
          <w:lang w:val="en-US" w:eastAsia="zh-CN"/>
        </w:rPr>
        <w:t>文件数量为</w:t>
      </w:r>
      <w:r>
        <w:rPr>
          <w:rFonts w:hint="eastAsia"/>
          <w:lang w:val="en-US" w:eastAsia="zh-CN"/>
        </w:rPr>
        <w:t>1份</w:t>
      </w:r>
    </w:p>
    <w:p>
      <w:pPr>
        <w:numPr>
          <w:ilvl w:val="0"/>
          <w:numId w:val="1"/>
        </w:numPr>
        <w:ind w:left="0" w:leftChars="0" w:firstLine="0" w:firstLineChars="0"/>
        <w:jc w:val="left"/>
        <w:rPr>
          <w:rFonts w:hint="eastAsia"/>
          <w:b/>
          <w:bCs/>
          <w:lang w:val="en-US" w:eastAsia="zh-CN"/>
        </w:rPr>
      </w:pPr>
      <w:r>
        <w:rPr>
          <w:rFonts w:hint="eastAsia"/>
          <w:b/>
          <w:bCs/>
          <w:lang w:val="en-US" w:eastAsia="zh-CN"/>
        </w:rPr>
        <w:t>项目技术需求</w:t>
      </w:r>
    </w:p>
    <w:p>
      <w:pPr>
        <w:numPr>
          <w:ilvl w:val="0"/>
          <w:numId w:val="0"/>
        </w:numPr>
        <w:ind w:leftChars="0" w:firstLine="420" w:firstLineChars="200"/>
        <w:jc w:val="left"/>
        <w:rPr>
          <w:rFonts w:hint="default"/>
          <w:b w:val="0"/>
          <w:bCs w:val="0"/>
          <w:lang w:val="en-US" w:eastAsia="zh-CN"/>
        </w:rPr>
      </w:pPr>
      <w:r>
        <w:rPr>
          <w:rFonts w:hint="eastAsia"/>
          <w:b w:val="0"/>
          <w:bCs w:val="0"/>
          <w:lang w:val="en-US" w:eastAsia="zh-CN"/>
        </w:rPr>
        <w:t>微波治疗仪 1台 国产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1.</w:t>
      </w:r>
      <w:r>
        <w:rPr>
          <w:rFonts w:hint="eastAsia" w:asciiTheme="minorEastAsia" w:hAnsiTheme="minorEastAsia" w:eastAsiaTheme="minorEastAsia" w:cstheme="minorEastAsia"/>
          <w:b w:val="0"/>
          <w:bCs w:val="0"/>
          <w:color w:val="000000"/>
          <w:sz w:val="21"/>
          <w:szCs w:val="21"/>
        </w:rPr>
        <w:t>微波频率：2450±30MHz</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2.</w:t>
      </w:r>
      <w:r>
        <w:rPr>
          <w:rFonts w:hint="eastAsia" w:asciiTheme="minorEastAsia" w:hAnsiTheme="minorEastAsia" w:eastAsiaTheme="minorEastAsia" w:cstheme="minorEastAsia"/>
          <w:b w:val="0"/>
          <w:bCs w:val="0"/>
          <w:color w:val="000000"/>
          <w:sz w:val="21"/>
          <w:szCs w:val="21"/>
        </w:rPr>
        <w:t xml:space="preserve">输出功率： 0-100W连续可调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3.</w:t>
      </w:r>
      <w:r>
        <w:rPr>
          <w:rFonts w:hint="eastAsia" w:asciiTheme="minorEastAsia" w:hAnsiTheme="minorEastAsia" w:eastAsiaTheme="minorEastAsia" w:cstheme="minorEastAsia"/>
          <w:b w:val="0"/>
          <w:bCs w:val="0"/>
          <w:color w:val="000000"/>
          <w:sz w:val="21"/>
          <w:szCs w:val="21"/>
        </w:rPr>
        <w:t>辐射器电压驻波比：≤2.5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4.</w:t>
      </w:r>
      <w:r>
        <w:rPr>
          <w:rFonts w:hint="eastAsia" w:asciiTheme="minorEastAsia" w:hAnsiTheme="minorEastAsia" w:eastAsiaTheme="minorEastAsia" w:cstheme="minorEastAsia"/>
          <w:b w:val="0"/>
          <w:bCs w:val="0"/>
          <w:color w:val="000000"/>
          <w:sz w:val="21"/>
          <w:szCs w:val="21"/>
        </w:rPr>
        <w:t>微波泄露：≤1mW/cm</w:t>
      </w:r>
      <w:r>
        <w:rPr>
          <w:rFonts w:hint="eastAsia" w:asciiTheme="minorEastAsia" w:hAnsiTheme="minorEastAsia" w:eastAsiaTheme="minorEastAsia" w:cstheme="minorEastAsia"/>
          <w:b w:val="0"/>
          <w:bCs w:val="0"/>
          <w:color w:val="000000"/>
          <w:sz w:val="21"/>
          <w:szCs w:val="21"/>
          <w:vertAlign w:val="superscript"/>
        </w:rPr>
        <w:t>2</w:t>
      </w:r>
      <w:r>
        <w:rPr>
          <w:rFonts w:hint="eastAsia" w:asciiTheme="minorEastAsia" w:hAnsiTheme="minorEastAsia" w:eastAsiaTheme="minorEastAsia" w:cstheme="minorEastAsia"/>
          <w:b w:val="0"/>
          <w:bCs w:val="0"/>
          <w:color w:val="000000"/>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5.</w:t>
      </w:r>
      <w:r>
        <w:rPr>
          <w:rFonts w:hint="eastAsia" w:asciiTheme="minorEastAsia" w:hAnsiTheme="minorEastAsia" w:eastAsiaTheme="minorEastAsia" w:cstheme="minorEastAsia"/>
          <w:b w:val="0"/>
          <w:bCs w:val="0"/>
          <w:color w:val="000000"/>
          <w:sz w:val="21"/>
          <w:szCs w:val="21"/>
        </w:rPr>
        <w:t>定时范围： 0-30分钟（理疗）、0-99秒（治疗）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6.</w:t>
      </w:r>
      <w:r>
        <w:rPr>
          <w:rFonts w:hint="eastAsia" w:asciiTheme="minorEastAsia" w:hAnsiTheme="minorEastAsia" w:eastAsiaTheme="minorEastAsia" w:cstheme="minorEastAsia"/>
          <w:b w:val="0"/>
          <w:bCs w:val="0"/>
          <w:color w:val="000000"/>
          <w:sz w:val="21"/>
          <w:szCs w:val="21"/>
        </w:rPr>
        <w:t>输入功率：≤400VA</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7.</w:t>
      </w:r>
      <w:r>
        <w:rPr>
          <w:rFonts w:hint="eastAsia" w:asciiTheme="minorEastAsia" w:hAnsiTheme="minorEastAsia" w:eastAsiaTheme="minorEastAsia" w:cstheme="minorEastAsia"/>
          <w:b w:val="0"/>
          <w:bCs w:val="0"/>
          <w:color w:val="000000"/>
          <w:sz w:val="21"/>
          <w:szCs w:val="21"/>
        </w:rPr>
        <w:t>工作方式：脉冲波、三角波、正弦波、连续波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8.</w:t>
      </w:r>
      <w:r>
        <w:rPr>
          <w:rFonts w:hint="eastAsia" w:asciiTheme="minorEastAsia" w:hAnsiTheme="minorEastAsia" w:eastAsiaTheme="minorEastAsia" w:cstheme="minorEastAsia"/>
          <w:b w:val="0"/>
          <w:bCs w:val="0"/>
          <w:color w:val="000000"/>
          <w:sz w:val="21"/>
          <w:szCs w:val="21"/>
        </w:rPr>
        <w:t>显示操作方式：触摸屏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9.显示</w:t>
      </w:r>
      <w:r>
        <w:rPr>
          <w:rFonts w:hint="eastAsia" w:asciiTheme="minorEastAsia" w:hAnsiTheme="minorEastAsia" w:eastAsiaTheme="minorEastAsia" w:cstheme="minorEastAsia"/>
          <w:b w:val="0"/>
          <w:bCs w:val="0"/>
          <w:color w:val="000000"/>
          <w:sz w:val="21"/>
          <w:szCs w:val="21"/>
        </w:rPr>
        <w:t>屏界面，仪器信息内容全面，可随时查看。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10.</w:t>
      </w:r>
      <w:r>
        <w:rPr>
          <w:rFonts w:hint="eastAsia" w:asciiTheme="minorEastAsia" w:hAnsiTheme="minorEastAsia" w:eastAsiaTheme="minorEastAsia" w:cstheme="minorEastAsia"/>
          <w:b w:val="0"/>
          <w:bCs w:val="0"/>
          <w:color w:val="000000"/>
          <w:sz w:val="21"/>
          <w:szCs w:val="21"/>
        </w:rPr>
        <w:t>微电脑智能输出控制，输出功率稳定。具有微波输出功率校准功能，使输出功率量值更精确。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11.</w:t>
      </w:r>
      <w:r>
        <w:rPr>
          <w:rFonts w:hint="eastAsia" w:asciiTheme="minorEastAsia" w:hAnsiTheme="minorEastAsia" w:eastAsiaTheme="minorEastAsia" w:cstheme="minorEastAsia"/>
          <w:b w:val="0"/>
          <w:bCs w:val="0"/>
          <w:color w:val="000000"/>
          <w:sz w:val="21"/>
          <w:szCs w:val="21"/>
        </w:rPr>
        <w:t>提供脉冲波、三角波、正弦波、连续波四种理疗模式，具有针灸、推拿、按摩、热敷效果。脉冲波的周期、占空比可调节，三角波、正弦波的周期可调。可根据病人情况设定不同的方案，增加了理疗的灵活性。（如选择脉冲波方式短时高功率输出，也不会导致烫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12.</w:t>
      </w:r>
      <w:r>
        <w:rPr>
          <w:rFonts w:hint="eastAsia" w:asciiTheme="minorEastAsia" w:hAnsiTheme="minorEastAsia" w:eastAsiaTheme="minorEastAsia" w:cstheme="minorEastAsia"/>
          <w:b w:val="0"/>
          <w:bCs w:val="0"/>
          <w:color w:val="000000"/>
          <w:sz w:val="21"/>
          <w:szCs w:val="21"/>
        </w:rPr>
        <w:t>控制面板，轻触即可响应，人机工程学设计，避免操作疲劳。</w:t>
      </w:r>
      <w:r>
        <w:rPr>
          <w:rFonts w:hint="eastAsia" w:asciiTheme="minorEastAsia" w:hAnsiTheme="minorEastAsia" w:eastAsiaTheme="minorEastAsia" w:cstheme="minorEastAsia"/>
          <w:b w:val="0"/>
          <w:bCs w:val="0"/>
          <w:color w:val="000000"/>
          <w:spacing w:val="8"/>
          <w:kern w:val="0"/>
          <w:sz w:val="21"/>
          <w:szCs w:val="21"/>
        </w:rPr>
        <w:t>内置产品使用信息及故障排除说明，可随时查询。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cstheme="minorEastAsia"/>
          <w:b w:val="0"/>
          <w:bCs w:val="0"/>
          <w:color w:val="000000"/>
          <w:sz w:val="21"/>
          <w:szCs w:val="21"/>
          <w:lang w:val="en-US" w:eastAsia="zh-CN"/>
        </w:rPr>
        <w:t>13.</w:t>
      </w:r>
      <w:r>
        <w:rPr>
          <w:rFonts w:hint="eastAsia" w:asciiTheme="minorEastAsia" w:hAnsiTheme="minorEastAsia" w:eastAsiaTheme="minorEastAsia" w:cstheme="minorEastAsia"/>
          <w:b w:val="0"/>
          <w:bCs w:val="0"/>
          <w:color w:val="000000"/>
          <w:sz w:val="21"/>
          <w:szCs w:val="21"/>
        </w:rPr>
        <w:t>高品质同轴电缆，承载功率大，衰减小。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000000"/>
          <w:sz w:val="21"/>
          <w:szCs w:val="21"/>
          <w:lang w:val="en-US" w:eastAsia="zh-CN"/>
        </w:rPr>
      </w:pPr>
      <w:r>
        <w:rPr>
          <w:rFonts w:hint="eastAsia" w:asciiTheme="minorEastAsia" w:hAnsiTheme="minorEastAsia" w:cstheme="minorEastAsia"/>
          <w:b w:val="0"/>
          <w:bCs w:val="0"/>
          <w:color w:val="000000"/>
          <w:sz w:val="21"/>
          <w:szCs w:val="21"/>
          <w:lang w:val="en-US" w:eastAsia="zh-CN"/>
        </w:rPr>
        <w:t>14.</w:t>
      </w:r>
      <w:r>
        <w:rPr>
          <w:rFonts w:hint="eastAsia" w:asciiTheme="minorEastAsia" w:hAnsiTheme="minorEastAsia" w:eastAsiaTheme="minorEastAsia" w:cstheme="minorEastAsia"/>
          <w:b w:val="0"/>
          <w:bCs w:val="0"/>
          <w:color w:val="000000"/>
          <w:sz w:val="21"/>
          <w:szCs w:val="21"/>
        </w:rPr>
        <w:t>辐射器配置</w:t>
      </w:r>
      <w:r>
        <w:rPr>
          <w:rFonts w:hint="eastAsia" w:asciiTheme="minorEastAsia" w:hAnsiTheme="minorEastAsia" w:cstheme="minorEastAsia"/>
          <w:b w:val="0"/>
          <w:bCs w:val="0"/>
          <w:color w:val="00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马鞍形辐射器   </w:t>
      </w:r>
      <w:r>
        <w:rPr>
          <w:rFonts w:hint="eastAsia" w:asciiTheme="minorEastAsia" w:hAnsi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1只</w:t>
      </w:r>
      <w:r>
        <w:rPr>
          <w:rFonts w:hint="eastAsia" w:asciiTheme="minorEastAsia" w:hAnsi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 xml:space="preserve">           </w:t>
      </w:r>
      <w:r>
        <w:rPr>
          <w:rFonts w:hint="eastAsia" w:asciiTheme="minorEastAsia" w:hAnsi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 xml:space="preserve">方形辐射器 </w:t>
      </w:r>
      <w:r>
        <w:rPr>
          <w:rFonts w:hint="eastAsia" w:asciiTheme="minorEastAsia" w:hAnsiTheme="minorEastAsia" w:eastAsiaTheme="minorEastAsia" w:cstheme="minorEastAsia"/>
          <w:b w:val="0"/>
          <w:bCs w:val="0"/>
          <w:color w:val="000000"/>
          <w:sz w:val="21"/>
          <w:szCs w:val="21"/>
          <w:lang w:val="en-US" w:eastAsia="zh-CN"/>
        </w:rPr>
        <w:t xml:space="preserve">  </w:t>
      </w:r>
      <w:r>
        <w:rPr>
          <w:rFonts w:hint="eastAsia" w:asciiTheme="minorEastAsia" w:hAnsi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1只</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b w:val="0"/>
          <w:bCs w:val="0"/>
          <w:color w:val="000000"/>
          <w:sz w:val="21"/>
          <w:szCs w:val="21"/>
        </w:rPr>
      </w:pPr>
      <w:r>
        <w:rPr>
          <w:rFonts w:hint="eastAsia" w:asciiTheme="minorEastAsia" w:hAnsiTheme="minorEastAsia" w:eastAsiaTheme="minorEastAsia" w:cstheme="minorEastAsia"/>
          <w:b w:val="0"/>
          <w:bCs w:val="0"/>
          <w:color w:val="000000"/>
          <w:sz w:val="21"/>
          <w:szCs w:val="21"/>
        </w:rPr>
        <w:t xml:space="preserve">圆形辐射器 </w:t>
      </w:r>
      <w:r>
        <w:rPr>
          <w:rFonts w:hint="eastAsia" w:asciiTheme="minorEastAsia" w:hAnsiTheme="minorEastAsia" w:cstheme="minorEastAsia"/>
          <w:b w:val="0"/>
          <w:bCs w:val="0"/>
          <w:color w:val="000000"/>
          <w:sz w:val="21"/>
          <w:szCs w:val="21"/>
          <w:lang w:val="en-US" w:eastAsia="zh-CN"/>
        </w:rPr>
        <w:t xml:space="preserve">     2</w:t>
      </w:r>
      <w:r>
        <w:rPr>
          <w:rFonts w:hint="eastAsia" w:asciiTheme="minorEastAsia" w:hAnsiTheme="minorEastAsia" w:eastAsiaTheme="minorEastAsia" w:cstheme="minorEastAsia"/>
          <w:b w:val="0"/>
          <w:bCs w:val="0"/>
          <w:color w:val="000000"/>
          <w:sz w:val="21"/>
          <w:szCs w:val="21"/>
        </w:rPr>
        <w:t xml:space="preserve">只                 </w:t>
      </w:r>
      <w:r>
        <w:rPr>
          <w:rFonts w:hint="eastAsia" w:asciiTheme="minorEastAsia" w:hAnsi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治疗探头</w:t>
      </w:r>
      <w:r>
        <w:rPr>
          <w:rFonts w:hint="eastAsia" w:asciiTheme="minorEastAsia" w:hAnsiTheme="minorEastAsia" w:eastAsiaTheme="minorEastAsia" w:cstheme="minorEastAsia"/>
          <w:b w:val="0"/>
          <w:bCs w:val="0"/>
          <w:color w:val="000000"/>
          <w:sz w:val="21"/>
          <w:szCs w:val="21"/>
          <w:lang w:val="en-US" w:eastAsia="zh-CN"/>
        </w:rPr>
        <w:t xml:space="preserve">      </w:t>
      </w:r>
      <w:r>
        <w:rPr>
          <w:rFonts w:hint="eastAsia" w:asciiTheme="minorEastAsia" w:hAnsiTheme="minorEastAsia" w:eastAsiaTheme="minorEastAsia" w:cstheme="minorEastAsia"/>
          <w:b w:val="0"/>
          <w:bCs w:val="0"/>
          <w:color w:val="000000"/>
          <w:sz w:val="21"/>
          <w:szCs w:val="21"/>
        </w:rPr>
        <w:t>9只</w:t>
      </w:r>
    </w:p>
    <w:p>
      <w:pPr>
        <w:rPr>
          <w:rFonts w:hint="eastAsia"/>
          <w:b/>
          <w:bCs/>
          <w:lang w:eastAsia="zh-CN"/>
        </w:rPr>
      </w:pPr>
      <w:r>
        <w:rPr>
          <w:rFonts w:hint="eastAsia"/>
          <w:b/>
          <w:bCs/>
          <w:lang w:eastAsia="zh-CN"/>
        </w:rPr>
        <w:t>四、商务需求</w:t>
      </w:r>
    </w:p>
    <w:tbl>
      <w:tblPr>
        <w:tblStyle w:val="4"/>
        <w:tblW w:w="85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安装和调试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收到医院主机设备安装通知后，7日内全新设备与安装人员进场安装调试，工期</w:t>
            </w:r>
            <w:r>
              <w:rPr>
                <w:rFonts w:hint="eastAsia" w:ascii="宋体" w:eastAsia="宋体" w:cs="Calibri"/>
                <w:sz w:val="21"/>
                <w:szCs w:val="21"/>
                <w:lang w:val="en-US" w:eastAsia="zh-CN"/>
              </w:rPr>
              <w:t>1</w:t>
            </w:r>
            <w:r>
              <w:rPr>
                <w:rFonts w:hint="eastAsia" w:ascii="宋体" w:hAnsi="Calibri" w:eastAsia="宋体" w:cs="Calibri"/>
                <w:sz w:val="21"/>
                <w:szCs w:val="21"/>
                <w:lang w:val="en-US" w:eastAsia="zh-CN"/>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根据新设备特点及技术要求，应提供现场技术培训，保证使用人员正常操作设备的各种功能，并能解决简单的常见问题及故障、达到合格使用该设备之要求。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依据国家行业标准进行验收。产品质量须达到设计要求，安装调试各项指标符合技术参数；计量设备应能通过计量部门的验收。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验收需提供详细的操作和维护手册（包括：设备使用手册、随机操作规程卡、日常维护保养规程卡、维修手册、设备电路图、设备结构图、设备故障代码表等），合格证及其它设备所用备品配件；且设备免费开放密码、设备免费软件升级、免费开放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质保期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设备终验收单签署之日起开始计算，在正常操作情况下，投标人必须对合同设备整机及器械的正常使用给予至少</w:t>
            </w:r>
            <w:r>
              <w:rPr>
                <w:rFonts w:hint="eastAsia" w:ascii="宋体" w:eastAsia="宋体" w:cs="Calibri"/>
                <w:sz w:val="21"/>
                <w:szCs w:val="21"/>
                <w:lang w:val="en-US" w:eastAsia="zh-CN"/>
              </w:rPr>
              <w:t>1</w:t>
            </w:r>
            <w:r>
              <w:rPr>
                <w:rFonts w:hint="eastAsia" w:ascii="宋体" w:hAnsi="Calibri" w:eastAsia="宋体" w:cs="Calibri"/>
                <w:sz w:val="21"/>
                <w:szCs w:val="21"/>
                <w:lang w:val="en-US" w:eastAsia="zh-CN"/>
              </w:rPr>
              <w:t>年或以上的质量保质期，终身维修；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全年设备无故障运行率应达 98％以上，低于 98%—90%之间保修期限按 1：3 延长；低于 89％－80％之间保修期限按 1：5 延长；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售后服务承诺和保修条款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保修期内提供每年不少于</w:t>
            </w:r>
            <w:r>
              <w:rPr>
                <w:rFonts w:hint="eastAsia" w:ascii="宋体" w:eastAsia="宋体" w:cs="Calibri"/>
                <w:sz w:val="21"/>
                <w:szCs w:val="21"/>
                <w:lang w:val="en-US" w:eastAsia="zh-CN"/>
              </w:rPr>
              <w:t>1</w:t>
            </w:r>
            <w:r>
              <w:rPr>
                <w:rFonts w:hint="eastAsia" w:ascii="宋体" w:hAnsi="Calibri" w:eastAsia="宋体" w:cs="Calibri"/>
                <w:sz w:val="21"/>
                <w:szCs w:val="21"/>
                <w:lang w:val="en-US" w:eastAsia="zh-CN"/>
              </w:rPr>
              <w:t>次的定期上门维护保养；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接到用户报修后须立即电话响应处理，电话指导不能解决的原厂专业工程师须24小时内到现场，24小时内排除故障；在质量保证期内，凡因正常使用出现的质量问题，供货商应提供免费维修或更换。在厂家(供货商维修服务中心)维修时，供货商应支付设备或组件的包装和运费。对更换或修复的零部件从更换或修复之日起重新计算质量保证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质保期过后厂家免费维修，不换配件不收费,终身免费升级软件版本；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卖方提供易损配件与耗材价格清单，卖方须以最优惠价格满足买方对该设备耗材的需求，并遵循先维修设备使之正常工作，后付各种款项的原则；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报价要求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报价必须包括：产品费、验收费、手续费、包装费、运输费、保险费、安装费、调试费、培训费、招标代理费、税金等全部费用；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rPr>
                <w:rFonts w:hint="eastAsia" w:ascii="宋体" w:hAnsi="Calibri" w:eastAsia="宋体" w:cs="Calibri"/>
                <w:sz w:val="21"/>
                <w:szCs w:val="21"/>
                <w:lang w:val="en-US" w:eastAsia="zh-CN"/>
              </w:rPr>
            </w:pPr>
            <w:r>
              <w:rPr>
                <w:rFonts w:hint="eastAsia" w:ascii="宋体" w:hAnsi="Calibri" w:eastAsia="宋体" w:cs="Calibri"/>
                <w:b/>
                <w:bCs/>
                <w:sz w:val="21"/>
                <w:szCs w:val="21"/>
                <w:lang w:val="en-US" w:eastAsia="zh-CN"/>
              </w:rPr>
              <w:t>付款方式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8572" w:type="dxa"/>
            <w:tcBorders>
              <w:top w:val="single" w:color="000000" w:sz="4" w:space="0"/>
              <w:left w:val="single" w:color="000000" w:sz="4" w:space="0"/>
              <w:bottom w:val="single" w:color="000000" w:sz="4" w:space="0"/>
              <w:right w:val="single" w:color="000000" w:sz="4" w:space="0"/>
            </w:tcBorders>
            <w:noWrap w:val="0"/>
            <w:vAlign w:val="center"/>
          </w:tcPr>
          <w:p>
            <w:pPr>
              <w:pStyle w:val="6"/>
              <w:ind w:firstLine="420" w:firstLineChars="200"/>
              <w:rPr>
                <w:rFonts w:hint="eastAsia" w:ascii="宋体" w:hAnsi="Calibri" w:eastAsia="宋体" w:cs="Calibri"/>
                <w:sz w:val="21"/>
                <w:szCs w:val="21"/>
                <w:lang w:val="en-US" w:eastAsia="zh-CN"/>
              </w:rPr>
            </w:pPr>
            <w:r>
              <w:rPr>
                <w:rFonts w:hint="eastAsia" w:ascii="宋体" w:hAnsi="Calibri" w:eastAsia="宋体" w:cs="Calibri"/>
                <w:sz w:val="21"/>
                <w:szCs w:val="21"/>
                <w:lang w:val="en-US" w:eastAsia="zh-CN"/>
              </w:rPr>
              <w:t>签订合同后三日内买方向卖方支付合同价30%的预付款，设备到货、安装、调试、验收完成后三十日内付合同款的 65%，留余款 5%为质保金（十二个月后无质量问题后十日内无息支付）；</w:t>
            </w:r>
          </w:p>
        </w:tc>
      </w:tr>
    </w:tbl>
    <w:p>
      <w:pPr>
        <w:rPr>
          <w:rFonts w:hint="eastAsia"/>
          <w:b/>
          <w:bCs/>
          <w:lang w:eastAsia="zh-CN"/>
        </w:rPr>
      </w:pPr>
      <w:r>
        <w:rPr>
          <w:rFonts w:hint="eastAsia"/>
          <w:b/>
          <w:bCs/>
          <w:lang w:eastAsia="zh-CN"/>
        </w:rPr>
        <w:t>五、申请人资格要求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1.满足《中华人民共和国政府采购法》第二十二条规定；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2.落实政府采购政策需满足的资格要求：无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3.具有独立承担民事责任的能力；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4.具有良好的商业信誉和健全的财务会计制度；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5.具有履行合同所必需的设备和专业技术能力；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6.有依法缴纳税收和社会保障资金的良好记录；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7.参加政府采购活动前三年内，在经营活动中没有重大违法记录；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8.“信用中国”网站（www.creditchina.gov.cn）无违法违规行为的查询纪录。</w:t>
      </w:r>
    </w:p>
    <w:p>
      <w:pPr>
        <w:rPr>
          <w:rFonts w:hint="eastAsia"/>
          <w:b/>
          <w:bCs/>
          <w:lang w:eastAsia="zh-CN"/>
        </w:rPr>
      </w:pPr>
      <w:r>
        <w:rPr>
          <w:rFonts w:hint="eastAsia"/>
          <w:b/>
          <w:bCs/>
          <w:lang w:eastAsia="zh-CN"/>
        </w:rPr>
        <w:t>六、提交文件内容</w:t>
      </w:r>
    </w:p>
    <w:p>
      <w:pPr>
        <w:ind w:firstLine="210" w:firstLineChars="100"/>
        <w:rPr>
          <w:rFonts w:hint="default"/>
          <w:b w:val="0"/>
          <w:bCs w:val="0"/>
          <w:lang w:val="en-US" w:eastAsia="zh-CN"/>
        </w:rPr>
      </w:pPr>
      <w:r>
        <w:rPr>
          <w:rFonts w:hint="eastAsia"/>
          <w:b w:val="0"/>
          <w:bCs w:val="0"/>
          <w:lang w:val="en-US" w:eastAsia="zh-CN"/>
        </w:rPr>
        <w:t xml:space="preserve">1、 报价单加盖鲜章 </w:t>
      </w:r>
    </w:p>
    <w:p>
      <w:pPr>
        <w:ind w:firstLine="210" w:firstLineChars="100"/>
        <w:rPr>
          <w:rFonts w:hint="default"/>
          <w:b w:val="0"/>
          <w:bCs w:val="0"/>
          <w:lang w:val="en-US" w:eastAsia="zh-CN"/>
        </w:rPr>
      </w:pPr>
      <w:r>
        <w:rPr>
          <w:rFonts w:hint="eastAsia"/>
          <w:b w:val="0"/>
          <w:bCs w:val="0"/>
          <w:lang w:val="en-US" w:eastAsia="zh-CN"/>
        </w:rPr>
        <w:t>2、 法人授权文件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w:t>
      </w:r>
      <w:r>
        <w:rPr>
          <w:rFonts w:hint="eastAsia" w:asciiTheme="minorHAnsi" w:hAnsiTheme="minorHAnsi" w:eastAsiaTheme="minorEastAsia" w:cstheme="minorBidi"/>
          <w:b w:val="0"/>
          <w:bCs w:val="0"/>
          <w:kern w:val="2"/>
          <w:sz w:val="21"/>
          <w:szCs w:val="24"/>
          <w:lang w:val="en-US" w:eastAsia="zh-CN" w:bidi="ar-SA"/>
        </w:rPr>
        <w:t>3</w:t>
      </w:r>
      <w:r>
        <w:rPr>
          <w:rFonts w:hint="eastAsia" w:cstheme="minorBidi"/>
          <w:b w:val="0"/>
          <w:bCs w:val="0"/>
          <w:kern w:val="2"/>
          <w:sz w:val="21"/>
          <w:szCs w:val="24"/>
          <w:lang w:val="en-US" w:eastAsia="zh-CN" w:bidi="ar-SA"/>
        </w:rPr>
        <w:t>、</w:t>
      </w:r>
      <w:r>
        <w:rPr>
          <w:rFonts w:hint="eastAsia" w:ascii="宋体" w:hAnsi="Calibri" w:eastAsia="宋体" w:cs="Calibri"/>
          <w:kern w:val="2"/>
          <w:sz w:val="21"/>
          <w:szCs w:val="21"/>
          <w:lang w:val="en-US" w:eastAsia="zh-CN" w:bidi="nl-NL"/>
        </w:rPr>
        <w:t xml:space="preserve"> 供应商是生产厂家的：营业执照、提供医疗器械生产许可证、中华人民共和国医疗器械产品注册证（包括医疗器械产品注册登记表），提供上述证件复印件并加盖公司鲜章。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w:t>
      </w:r>
      <w:r>
        <w:rPr>
          <w:rFonts w:hint="eastAsia" w:cstheme="minorBidi"/>
          <w:b w:val="0"/>
          <w:bCs w:val="0"/>
          <w:kern w:val="2"/>
          <w:sz w:val="21"/>
          <w:szCs w:val="24"/>
          <w:lang w:val="en-US" w:eastAsia="zh-CN" w:bidi="ar-SA"/>
        </w:rPr>
        <w:t>4、</w:t>
      </w:r>
      <w:r>
        <w:rPr>
          <w:rFonts w:hint="eastAsia" w:ascii="宋体" w:hAnsi="Calibri" w:eastAsia="宋体" w:cs="Calibri"/>
          <w:kern w:val="2"/>
          <w:sz w:val="21"/>
          <w:szCs w:val="21"/>
          <w:lang w:val="en-US" w:eastAsia="zh-CN" w:bidi="nl-NL"/>
        </w:rPr>
        <w:t xml:space="preserve"> 供应商是经销商的：除提供生产厂家资质外，还需提供</w:t>
      </w:r>
      <w:r>
        <w:rPr>
          <w:rFonts w:hint="eastAsia"/>
          <w:b w:val="0"/>
          <w:bCs w:val="0"/>
          <w:lang w:val="en-US" w:eastAsia="zh-CN"/>
        </w:rPr>
        <w:t>厂家授权文件、</w:t>
      </w:r>
      <w:r>
        <w:rPr>
          <w:rFonts w:hint="eastAsia" w:ascii="宋体" w:hAnsi="Calibri" w:eastAsia="宋体" w:cs="Calibri"/>
          <w:kern w:val="2"/>
          <w:sz w:val="21"/>
          <w:szCs w:val="21"/>
          <w:lang w:val="en-US" w:eastAsia="zh-CN" w:bidi="nl-NL"/>
        </w:rPr>
        <w:t>医疗器械经营许可证或第二类医疗器械经营备案凭证复印件并加盖公司鲜章；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5、投标廉洁承诺书（见公告附件</w:t>
      </w:r>
      <w:bookmarkStart w:id="0" w:name="_GoBack"/>
      <w:bookmarkEnd w:id="0"/>
      <w:r>
        <w:rPr>
          <w:rFonts w:hint="eastAsia" w:ascii="宋体" w:hAnsi="Calibri" w:eastAsia="宋体" w:cs="Calibri"/>
          <w:kern w:val="2"/>
          <w:sz w:val="21"/>
          <w:szCs w:val="21"/>
          <w:lang w:val="en-US" w:eastAsia="zh-CN" w:bidi="nl-N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default" w:ascii="宋体" w:hAnsi="Calibri" w:eastAsia="宋体" w:cs="Calibri"/>
          <w:kern w:val="2"/>
          <w:sz w:val="21"/>
          <w:szCs w:val="21"/>
          <w:lang w:val="en-US" w:eastAsia="zh-CN" w:bidi="nl-NL"/>
        </w:rPr>
      </w:pP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baseline"/>
        <w:rPr>
          <w:rFonts w:hint="eastAsia" w:asciiTheme="minorHAnsi" w:hAnsiTheme="minorHAnsi" w:eastAsiaTheme="minorEastAsia" w:cstheme="minorBidi"/>
          <w:b/>
          <w:bCs/>
          <w:kern w:val="2"/>
          <w:sz w:val="21"/>
          <w:szCs w:val="24"/>
          <w:lang w:val="en-US" w:eastAsia="zh-CN" w:bidi="ar-SA"/>
        </w:rPr>
      </w:pPr>
      <w:r>
        <w:rPr>
          <w:rFonts w:hint="eastAsia" w:asciiTheme="minorHAnsi" w:hAnsiTheme="minorHAnsi" w:eastAsiaTheme="minorEastAsia" w:cstheme="minorBidi"/>
          <w:b/>
          <w:bCs/>
          <w:kern w:val="2"/>
          <w:sz w:val="21"/>
          <w:szCs w:val="24"/>
          <w:lang w:val="en-US" w:eastAsia="zh-CN" w:bidi="ar-SA"/>
        </w:rPr>
        <w:t>开启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default"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时间：2021年8月2日13：:30（北京时间）</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地点：四平市第一人民医院机关楼二楼会议室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eastAsia"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四平市第一人民医院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Chars="0" w:right="0" w:rightChars="0"/>
        <w:jc w:val="left"/>
        <w:textAlignment w:val="baseline"/>
        <w:rPr>
          <w:rFonts w:hint="default" w:ascii="宋体" w:hAnsi="Calibri" w:eastAsia="宋体" w:cs="Calibri"/>
          <w:kern w:val="2"/>
          <w:sz w:val="21"/>
          <w:szCs w:val="21"/>
          <w:lang w:val="en-US" w:eastAsia="zh-CN" w:bidi="nl-NL"/>
        </w:rPr>
      </w:pPr>
      <w:r>
        <w:rPr>
          <w:rFonts w:hint="eastAsia" w:ascii="宋体" w:hAnsi="Calibri" w:eastAsia="宋体" w:cs="Calibri"/>
          <w:kern w:val="2"/>
          <w:sz w:val="21"/>
          <w:szCs w:val="21"/>
          <w:lang w:val="en-US" w:eastAsia="zh-CN" w:bidi="nl-NL"/>
        </w:rPr>
        <w:t xml:space="preserve">                                                            2021.7.29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6A54D9"/>
    <w:multiLevelType w:val="singleLevel"/>
    <w:tmpl w:val="856A54D9"/>
    <w:lvl w:ilvl="0" w:tentative="0">
      <w:start w:val="1"/>
      <w:numFmt w:val="chineseCounting"/>
      <w:suff w:val="nothing"/>
      <w:lvlText w:val="%1、"/>
      <w:lvlJc w:val="left"/>
      <w:rPr>
        <w:rFonts w:hint="eastAsia"/>
      </w:rPr>
    </w:lvl>
  </w:abstractNum>
  <w:abstractNum w:abstractNumId="1">
    <w:nsid w:val="29D1E40C"/>
    <w:multiLevelType w:val="singleLevel"/>
    <w:tmpl w:val="29D1E40C"/>
    <w:lvl w:ilvl="0" w:tentative="0">
      <w:start w:val="1"/>
      <w:numFmt w:val="decimal"/>
      <w:lvlText w:val="%1."/>
      <w:lvlJc w:val="left"/>
      <w:pPr>
        <w:tabs>
          <w:tab w:val="left" w:pos="312"/>
        </w:tabs>
        <w:ind w:left="420" w:leftChars="0" w:firstLine="0" w:firstLineChars="0"/>
      </w:pPr>
    </w:lvl>
  </w:abstractNum>
  <w:abstractNum w:abstractNumId="2">
    <w:nsid w:val="7CDBC87D"/>
    <w:multiLevelType w:val="singleLevel"/>
    <w:tmpl w:val="7CDBC87D"/>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2694C"/>
    <w:rsid w:val="10717902"/>
    <w:rsid w:val="14A8471F"/>
    <w:rsid w:val="1EC2694C"/>
    <w:rsid w:val="290132A9"/>
    <w:rsid w:val="5CE818A9"/>
    <w:rsid w:val="7AAD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100" w:beforeAutospacing="1" w:after="100" w:afterAutospacing="1"/>
      <w:outlineLvl w:val="1"/>
    </w:pPr>
    <w:rPr>
      <w:rFonts w:ascii="宋体" w:hAnsi="宋体" w:eastAsia="宋体" w:cs="Times New Roman"/>
      <w:b/>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Table Paragraph"/>
    <w:basedOn w:val="1"/>
    <w:qFormat/>
    <w:uiPriority w:val="1"/>
    <w:rPr>
      <w:rFonts w:ascii="Calibri" w:hAnsi="Calibri" w:eastAsia="Calibri" w:cs="Calibri"/>
      <w:lang w:val="nl-NL" w:eastAsia="nl-NL" w:bidi="nl-N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2021-07-27T02:41:00Z</dcterms:created>
  <dc:creator>海冰</dc:creator>
  <cp:lastModifiedBy>梁红凯</cp:lastModifiedBy>
  <dcterms:modified xsi:type="dcterms:W3CDTF">2021-07-29T06:13:36Z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2D06C5128CFC4EFC9D675AF517326F1E</vt:lpwstr>
  </property>
</Properties>
</file>